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E87E" w14:textId="77777777" w:rsidR="00EB4AE2" w:rsidRPr="0024693D" w:rsidRDefault="00A71670">
      <w:pPr>
        <w:rPr>
          <w:rFonts w:ascii="Century Gothic" w:hAnsi="Century Gothic"/>
          <w:b/>
          <w:sz w:val="22"/>
          <w:szCs w:val="22"/>
        </w:rPr>
      </w:pPr>
      <w:r w:rsidRPr="0024693D">
        <w:rPr>
          <w:rFonts w:ascii="Century Gothic" w:hAnsi="Century Gothic"/>
          <w:b/>
          <w:sz w:val="22"/>
          <w:szCs w:val="22"/>
        </w:rPr>
        <w:t>ABDO College – Job Description</w:t>
      </w:r>
    </w:p>
    <w:p w14:paraId="36CAF6F3" w14:textId="77777777" w:rsidR="00A71670" w:rsidRPr="00B305FD" w:rsidRDefault="00A71670">
      <w:pPr>
        <w:rPr>
          <w:rFonts w:ascii="Century Gothic" w:hAnsi="Century Gothic"/>
          <w:sz w:val="22"/>
          <w:szCs w:val="22"/>
        </w:rPr>
      </w:pPr>
    </w:p>
    <w:p w14:paraId="2370A591" w14:textId="77777777" w:rsidR="00A71670" w:rsidRPr="00B305FD" w:rsidRDefault="00CF6DAB">
      <w:pPr>
        <w:rPr>
          <w:rFonts w:ascii="Century Gothic" w:hAnsi="Century Gothic"/>
          <w:sz w:val="22"/>
          <w:szCs w:val="22"/>
        </w:rPr>
      </w:pPr>
      <w:r w:rsidRPr="00B305FD">
        <w:rPr>
          <w:rFonts w:ascii="Century Gothic" w:hAnsi="Century Gothic"/>
          <w:sz w:val="22"/>
          <w:szCs w:val="22"/>
        </w:rPr>
        <w:t xml:space="preserve">Job Title: - </w:t>
      </w:r>
      <w:r w:rsidR="00A71670" w:rsidRPr="0024693D">
        <w:rPr>
          <w:rFonts w:ascii="Century Gothic" w:hAnsi="Century Gothic"/>
          <w:b/>
          <w:sz w:val="22"/>
          <w:szCs w:val="22"/>
        </w:rPr>
        <w:t>Principal of ABDO College</w:t>
      </w:r>
    </w:p>
    <w:p w14:paraId="338C649F" w14:textId="77777777" w:rsidR="00A71670" w:rsidRPr="00B305FD" w:rsidRDefault="00A71670">
      <w:pPr>
        <w:rPr>
          <w:rFonts w:ascii="Century Gothic" w:hAnsi="Century Gothic"/>
          <w:sz w:val="22"/>
          <w:szCs w:val="22"/>
        </w:rPr>
      </w:pPr>
    </w:p>
    <w:p w14:paraId="2BFD0367" w14:textId="77777777" w:rsidR="00A71670" w:rsidRPr="00B305FD" w:rsidRDefault="00A71670">
      <w:pPr>
        <w:rPr>
          <w:rFonts w:ascii="Century Gothic" w:hAnsi="Century Gothic"/>
          <w:sz w:val="22"/>
          <w:szCs w:val="22"/>
        </w:rPr>
      </w:pPr>
      <w:r w:rsidRPr="00B305FD">
        <w:rPr>
          <w:rFonts w:ascii="Century Gothic" w:hAnsi="Century Gothic"/>
          <w:sz w:val="22"/>
          <w:szCs w:val="22"/>
        </w:rPr>
        <w:t>Reports to</w:t>
      </w:r>
      <w:r w:rsidR="00CF6DAB" w:rsidRPr="00B305FD">
        <w:rPr>
          <w:rFonts w:ascii="Century Gothic" w:hAnsi="Century Gothic"/>
          <w:sz w:val="22"/>
          <w:szCs w:val="22"/>
        </w:rPr>
        <w:t xml:space="preserve">: - </w:t>
      </w:r>
      <w:r w:rsidRPr="00B305FD">
        <w:rPr>
          <w:rFonts w:ascii="Century Gothic" w:hAnsi="Century Gothic"/>
          <w:sz w:val="22"/>
          <w:szCs w:val="22"/>
        </w:rPr>
        <w:t>Board of Trustees</w:t>
      </w:r>
    </w:p>
    <w:p w14:paraId="24783F84" w14:textId="77777777" w:rsidR="00CF6DAB" w:rsidRPr="00B305FD" w:rsidRDefault="00CF6DAB">
      <w:pPr>
        <w:rPr>
          <w:rFonts w:ascii="Century Gothic" w:hAnsi="Century Gothic"/>
          <w:sz w:val="22"/>
          <w:szCs w:val="22"/>
        </w:rPr>
      </w:pPr>
    </w:p>
    <w:p w14:paraId="34296E2A" w14:textId="3E5A9923" w:rsidR="00CF6DAB" w:rsidRPr="00B305FD" w:rsidRDefault="00CF6DAB">
      <w:pPr>
        <w:rPr>
          <w:rFonts w:ascii="Century Gothic" w:hAnsi="Century Gothic"/>
          <w:sz w:val="22"/>
          <w:szCs w:val="22"/>
        </w:rPr>
      </w:pPr>
      <w:r w:rsidRPr="00B305FD">
        <w:rPr>
          <w:rFonts w:ascii="Century Gothic" w:hAnsi="Century Gothic"/>
          <w:sz w:val="22"/>
          <w:szCs w:val="22"/>
        </w:rPr>
        <w:t xml:space="preserve">Responsibilities include but are not restricted </w:t>
      </w:r>
      <w:r w:rsidR="00212F2F" w:rsidRPr="00B305FD">
        <w:rPr>
          <w:rFonts w:ascii="Century Gothic" w:hAnsi="Century Gothic"/>
          <w:sz w:val="22"/>
          <w:szCs w:val="22"/>
        </w:rPr>
        <w:t>to: -</w:t>
      </w:r>
    </w:p>
    <w:p w14:paraId="3474187A" w14:textId="77777777" w:rsidR="00223989" w:rsidRPr="00B305FD" w:rsidRDefault="00223989">
      <w:pPr>
        <w:rPr>
          <w:rFonts w:ascii="Century Gothic" w:hAnsi="Century Gothic"/>
          <w:sz w:val="22"/>
          <w:szCs w:val="22"/>
        </w:rPr>
      </w:pPr>
    </w:p>
    <w:p w14:paraId="64DBC447" w14:textId="77777777" w:rsidR="00CF6DAB" w:rsidRPr="00B305FD" w:rsidRDefault="00CF6DAB"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Approving and leading the programmes taught at ABDO College</w:t>
      </w:r>
    </w:p>
    <w:p w14:paraId="5E05CE54" w14:textId="77777777" w:rsidR="00CF6DAB" w:rsidRPr="00B305FD" w:rsidRDefault="00CF6DAB"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Coordinating the quality assurance processes for the programmes</w:t>
      </w:r>
    </w:p>
    <w:p w14:paraId="1FC953FE" w14:textId="37CCF907" w:rsidR="00CF6DAB" w:rsidRPr="00B305FD" w:rsidRDefault="00CF6DAB"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Producing annual reports for Canterbury Christ Church University, ABDO College Trustee</w:t>
      </w:r>
      <w:r w:rsidR="00000FC5">
        <w:rPr>
          <w:rFonts w:ascii="Century Gothic" w:hAnsi="Century Gothic"/>
          <w:sz w:val="22"/>
          <w:szCs w:val="22"/>
        </w:rPr>
        <w:t>s</w:t>
      </w:r>
      <w:r w:rsidRPr="00B305FD">
        <w:rPr>
          <w:rFonts w:ascii="Century Gothic" w:hAnsi="Century Gothic"/>
          <w:sz w:val="22"/>
          <w:szCs w:val="22"/>
        </w:rPr>
        <w:t xml:space="preserve"> and General Optical Council at appropriate intervals</w:t>
      </w:r>
    </w:p>
    <w:p w14:paraId="09A80B32" w14:textId="77777777" w:rsidR="00CF6DAB" w:rsidRPr="00B305FD" w:rsidRDefault="00CF6DAB"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Responding to feedback from external examiner and assessors, regulatory body, employers and other relevant agencies</w:t>
      </w:r>
    </w:p>
    <w:p w14:paraId="0EC2416D" w14:textId="77777777" w:rsidR="00CF6DAB"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Overseeing student progression throughout their programme of study</w:t>
      </w:r>
    </w:p>
    <w:p w14:paraId="4D54B848"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Evaluating strategies and analysing results</w:t>
      </w:r>
    </w:p>
    <w:p w14:paraId="462E7926"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Leading periodic reviews/revalidation of all programmes</w:t>
      </w:r>
    </w:p>
    <w:p w14:paraId="7FEA7C38" w14:textId="77777777" w:rsidR="00223989" w:rsidRPr="00B305FD" w:rsidRDefault="00223989" w:rsidP="00223989">
      <w:pPr>
        <w:pStyle w:val="ListParagraph"/>
        <w:numPr>
          <w:ilvl w:val="0"/>
          <w:numId w:val="1"/>
        </w:numPr>
        <w:rPr>
          <w:rFonts w:ascii="Century Gothic" w:hAnsi="Century Gothic"/>
          <w:sz w:val="22"/>
          <w:szCs w:val="22"/>
        </w:rPr>
      </w:pPr>
      <w:r w:rsidRPr="00B305FD">
        <w:rPr>
          <w:rFonts w:ascii="Century Gothic" w:hAnsi="Century Gothic"/>
          <w:sz w:val="22"/>
          <w:szCs w:val="22"/>
        </w:rPr>
        <w:t>Submitting proposals to CCCU and/or ABDO for any modifications required to existing programmes</w:t>
      </w:r>
    </w:p>
    <w:p w14:paraId="61AC733E"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Consulting with academic staff on the delivery of modules and subjects and overseeing the planning, delivery and evaluation of these</w:t>
      </w:r>
    </w:p>
    <w:p w14:paraId="2FCDF7F4"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 xml:space="preserve">Coordinating the marking of student assessments and monitoring assessment procedures </w:t>
      </w:r>
    </w:p>
    <w:p w14:paraId="0BAE0ABC"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Consulting with staff in the teaching and technician and administration teams on delivery of the courses</w:t>
      </w:r>
    </w:p>
    <w:p w14:paraId="2EDE7F87"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Ensuring effective liaison with external agencies, linked institutions, employers and work based supervisors</w:t>
      </w:r>
    </w:p>
    <w:p w14:paraId="28CF1E7C" w14:textId="77777777" w:rsidR="00B305FD" w:rsidRPr="00B305FD" w:rsidRDefault="00B305FD" w:rsidP="00B305FD">
      <w:pPr>
        <w:pStyle w:val="ListParagraph"/>
        <w:numPr>
          <w:ilvl w:val="0"/>
          <w:numId w:val="1"/>
        </w:numPr>
        <w:rPr>
          <w:rFonts w:ascii="Century Gothic" w:hAnsi="Century Gothic"/>
          <w:sz w:val="22"/>
          <w:szCs w:val="22"/>
        </w:rPr>
      </w:pPr>
      <w:r w:rsidRPr="00B305FD">
        <w:rPr>
          <w:rFonts w:ascii="Century Gothic" w:hAnsi="Century Gothic"/>
          <w:sz w:val="22"/>
          <w:szCs w:val="22"/>
        </w:rPr>
        <w:t>Overall responsibility for all ABDO College staff</w:t>
      </w:r>
    </w:p>
    <w:p w14:paraId="2CD1369E" w14:textId="77777777" w:rsidR="00B305FD" w:rsidRPr="00B305FD" w:rsidRDefault="00B305FD" w:rsidP="00B305FD">
      <w:pPr>
        <w:pStyle w:val="ListParagraph"/>
        <w:numPr>
          <w:ilvl w:val="0"/>
          <w:numId w:val="1"/>
        </w:numPr>
        <w:rPr>
          <w:rFonts w:ascii="Century Gothic" w:hAnsi="Century Gothic"/>
          <w:sz w:val="22"/>
          <w:szCs w:val="22"/>
        </w:rPr>
      </w:pPr>
      <w:r w:rsidRPr="00B305FD">
        <w:rPr>
          <w:rFonts w:ascii="Century Gothic" w:hAnsi="Century Gothic"/>
          <w:sz w:val="22"/>
          <w:szCs w:val="22"/>
        </w:rPr>
        <w:t>Day to day management of academic staff, technician team leader and Head of Operations, including recruitment, performance management, development and support</w:t>
      </w:r>
    </w:p>
    <w:p w14:paraId="71290E62"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Monitoring the arrangements for academic and technician staff development</w:t>
      </w:r>
    </w:p>
    <w:p w14:paraId="4F19AE47"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Organising and attending appropriate course team meetings and external events as required</w:t>
      </w:r>
    </w:p>
    <w:p w14:paraId="273FAA31" w14:textId="6AFC45AB"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Teaching for colle</w:t>
      </w:r>
      <w:r w:rsidR="00000FC5">
        <w:rPr>
          <w:rFonts w:ascii="Century Gothic" w:hAnsi="Century Gothic"/>
          <w:sz w:val="22"/>
          <w:szCs w:val="22"/>
        </w:rPr>
        <w:t>a</w:t>
      </w:r>
      <w:r w:rsidRPr="00B305FD">
        <w:rPr>
          <w:rFonts w:ascii="Century Gothic" w:hAnsi="Century Gothic"/>
          <w:sz w:val="22"/>
          <w:szCs w:val="22"/>
        </w:rPr>
        <w:t>g</w:t>
      </w:r>
      <w:r w:rsidR="00000FC5">
        <w:rPr>
          <w:rFonts w:ascii="Century Gothic" w:hAnsi="Century Gothic"/>
          <w:sz w:val="22"/>
          <w:szCs w:val="22"/>
        </w:rPr>
        <w:t>u</w:t>
      </w:r>
      <w:r w:rsidRPr="00B305FD">
        <w:rPr>
          <w:rFonts w:ascii="Century Gothic" w:hAnsi="Century Gothic"/>
          <w:sz w:val="22"/>
          <w:szCs w:val="22"/>
        </w:rPr>
        <w:t>es as infill or during staff sickness</w:t>
      </w:r>
    </w:p>
    <w:p w14:paraId="5070EFD1" w14:textId="77777777" w:rsidR="00223989" w:rsidRPr="00B305FD" w:rsidRDefault="00223989" w:rsidP="00CF6DAB">
      <w:pPr>
        <w:pStyle w:val="ListParagraph"/>
        <w:numPr>
          <w:ilvl w:val="0"/>
          <w:numId w:val="1"/>
        </w:numPr>
        <w:rPr>
          <w:rFonts w:ascii="Century Gothic" w:hAnsi="Century Gothic"/>
          <w:sz w:val="22"/>
          <w:szCs w:val="22"/>
        </w:rPr>
      </w:pPr>
      <w:r w:rsidRPr="00B305FD">
        <w:rPr>
          <w:rFonts w:ascii="Century Gothic" w:hAnsi="Century Gothic"/>
          <w:sz w:val="22"/>
          <w:szCs w:val="22"/>
        </w:rPr>
        <w:t>Other tasks as agreed with the College Trustees</w:t>
      </w:r>
    </w:p>
    <w:p w14:paraId="17AD12D9" w14:textId="77777777" w:rsidR="00CF6DAB" w:rsidRPr="00B305FD" w:rsidRDefault="00CF6DAB">
      <w:pPr>
        <w:rPr>
          <w:rFonts w:ascii="Century Gothic" w:hAnsi="Century Gothic"/>
          <w:sz w:val="22"/>
          <w:szCs w:val="22"/>
        </w:rPr>
      </w:pPr>
    </w:p>
    <w:p w14:paraId="65B8D437" w14:textId="70B95977" w:rsidR="00B305FD" w:rsidRPr="00B305FD" w:rsidRDefault="00212F2F">
      <w:pPr>
        <w:rPr>
          <w:rFonts w:ascii="Century Gothic" w:hAnsi="Century Gothic"/>
          <w:sz w:val="22"/>
          <w:szCs w:val="22"/>
        </w:rPr>
      </w:pPr>
      <w:r w:rsidRPr="00B305FD">
        <w:rPr>
          <w:rFonts w:ascii="Century Gothic" w:hAnsi="Century Gothic"/>
          <w:sz w:val="22"/>
          <w:szCs w:val="22"/>
        </w:rPr>
        <w:t>Qualifications: -</w:t>
      </w:r>
    </w:p>
    <w:p w14:paraId="7EB22375" w14:textId="77777777" w:rsidR="00B305FD" w:rsidRPr="00B305FD" w:rsidRDefault="00B305FD" w:rsidP="00B305FD">
      <w:pPr>
        <w:pStyle w:val="ListParagraph"/>
        <w:numPr>
          <w:ilvl w:val="0"/>
          <w:numId w:val="2"/>
        </w:numPr>
        <w:rPr>
          <w:rFonts w:ascii="Century Gothic" w:hAnsi="Century Gothic"/>
          <w:sz w:val="22"/>
          <w:szCs w:val="22"/>
        </w:rPr>
      </w:pPr>
      <w:r w:rsidRPr="00B305FD">
        <w:rPr>
          <w:rFonts w:ascii="Century Gothic" w:hAnsi="Century Gothic"/>
          <w:sz w:val="22"/>
          <w:szCs w:val="22"/>
        </w:rPr>
        <w:t>Must hold a PhD or MSc in order to progress the research aspiration for Dispensing Opticians</w:t>
      </w:r>
    </w:p>
    <w:p w14:paraId="13074BC6" w14:textId="692D4537" w:rsidR="00B305FD" w:rsidRPr="00B305FD" w:rsidRDefault="00B305FD" w:rsidP="00B305FD">
      <w:pPr>
        <w:pStyle w:val="ListParagraph"/>
        <w:numPr>
          <w:ilvl w:val="0"/>
          <w:numId w:val="2"/>
        </w:numPr>
        <w:rPr>
          <w:rFonts w:ascii="Century Gothic" w:hAnsi="Century Gothic"/>
          <w:sz w:val="22"/>
          <w:szCs w:val="22"/>
        </w:rPr>
      </w:pPr>
      <w:r w:rsidRPr="00B305FD">
        <w:rPr>
          <w:rFonts w:ascii="Century Gothic" w:hAnsi="Century Gothic"/>
          <w:sz w:val="22"/>
          <w:szCs w:val="22"/>
        </w:rPr>
        <w:t xml:space="preserve">Must hold a teaching </w:t>
      </w:r>
      <w:r w:rsidR="00000FC5" w:rsidRPr="00B305FD">
        <w:rPr>
          <w:rFonts w:ascii="Century Gothic" w:hAnsi="Century Gothic"/>
          <w:sz w:val="22"/>
          <w:szCs w:val="22"/>
        </w:rPr>
        <w:t>qualification</w:t>
      </w:r>
    </w:p>
    <w:p w14:paraId="19F29F9B" w14:textId="77777777" w:rsidR="00B305FD" w:rsidRPr="00B305FD" w:rsidRDefault="00B305FD" w:rsidP="00B305FD">
      <w:pPr>
        <w:rPr>
          <w:rFonts w:ascii="Century Gothic" w:hAnsi="Century Gothic"/>
          <w:sz w:val="22"/>
          <w:szCs w:val="22"/>
        </w:rPr>
      </w:pPr>
    </w:p>
    <w:p w14:paraId="0BE1CB63" w14:textId="772B9E61" w:rsidR="00B305FD" w:rsidRPr="00B305FD" w:rsidRDefault="00B305FD" w:rsidP="00B305FD">
      <w:pPr>
        <w:rPr>
          <w:rFonts w:ascii="Century Gothic" w:hAnsi="Century Gothic"/>
          <w:sz w:val="22"/>
          <w:szCs w:val="22"/>
        </w:rPr>
      </w:pPr>
      <w:r w:rsidRPr="00B305FD">
        <w:rPr>
          <w:rFonts w:ascii="Century Gothic" w:hAnsi="Century Gothic"/>
          <w:sz w:val="22"/>
          <w:szCs w:val="22"/>
        </w:rPr>
        <w:t xml:space="preserve">Other </w:t>
      </w:r>
      <w:bookmarkStart w:id="0" w:name="_GoBack"/>
      <w:bookmarkEnd w:id="0"/>
      <w:r w:rsidR="00212F2F" w:rsidRPr="00B305FD">
        <w:rPr>
          <w:rFonts w:ascii="Century Gothic" w:hAnsi="Century Gothic"/>
          <w:sz w:val="22"/>
          <w:szCs w:val="22"/>
        </w:rPr>
        <w:t>requirements: -</w:t>
      </w:r>
    </w:p>
    <w:p w14:paraId="704452C7" w14:textId="77777777" w:rsidR="00B305FD" w:rsidRPr="00B305FD" w:rsidRDefault="00B305FD" w:rsidP="00B305FD">
      <w:pPr>
        <w:pStyle w:val="ListParagraph"/>
        <w:numPr>
          <w:ilvl w:val="0"/>
          <w:numId w:val="3"/>
        </w:numPr>
        <w:rPr>
          <w:rFonts w:ascii="Century Gothic" w:hAnsi="Century Gothic"/>
          <w:sz w:val="22"/>
          <w:szCs w:val="22"/>
        </w:rPr>
      </w:pPr>
      <w:r w:rsidRPr="00B305FD">
        <w:rPr>
          <w:rFonts w:ascii="Century Gothic" w:hAnsi="Century Gothic"/>
          <w:sz w:val="22"/>
          <w:szCs w:val="22"/>
        </w:rPr>
        <w:t>The Principal of ABDO College must be able to teach a range of subject areas, as the blended learning model means that only one year of students are at the college at any one time and cover may be required for any group of students</w:t>
      </w:r>
    </w:p>
    <w:p w14:paraId="082896E1" w14:textId="77777777" w:rsidR="00A71670" w:rsidRPr="00B305FD" w:rsidRDefault="00B305FD" w:rsidP="00B305FD">
      <w:pPr>
        <w:pStyle w:val="ListParagraph"/>
        <w:numPr>
          <w:ilvl w:val="0"/>
          <w:numId w:val="3"/>
        </w:numPr>
        <w:rPr>
          <w:rFonts w:ascii="Century Gothic" w:hAnsi="Century Gothic"/>
          <w:sz w:val="22"/>
          <w:szCs w:val="22"/>
        </w:rPr>
      </w:pPr>
      <w:r w:rsidRPr="00B305FD">
        <w:rPr>
          <w:rFonts w:ascii="Century Gothic" w:hAnsi="Century Gothic"/>
          <w:sz w:val="22"/>
          <w:szCs w:val="22"/>
        </w:rPr>
        <w:t>The Principal must live locally, or be prepared to relocate, or live on-site or locally during the working week.</w:t>
      </w:r>
    </w:p>
    <w:p w14:paraId="1830EF83" w14:textId="77777777" w:rsidR="00A71670" w:rsidRPr="00B305FD" w:rsidRDefault="00A71670">
      <w:pPr>
        <w:rPr>
          <w:rFonts w:ascii="Century Gothic" w:hAnsi="Century Gothic"/>
          <w:sz w:val="22"/>
          <w:szCs w:val="22"/>
        </w:rPr>
      </w:pPr>
    </w:p>
    <w:sectPr w:rsidR="00A71670" w:rsidRPr="00B305FD" w:rsidSect="0045508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23C0"/>
    <w:multiLevelType w:val="hybridMultilevel"/>
    <w:tmpl w:val="689E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E1DCA"/>
    <w:multiLevelType w:val="hybridMultilevel"/>
    <w:tmpl w:val="10F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B6823"/>
    <w:multiLevelType w:val="hybridMultilevel"/>
    <w:tmpl w:val="C12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70"/>
    <w:rsid w:val="00000FC5"/>
    <w:rsid w:val="00042CB8"/>
    <w:rsid w:val="000713F5"/>
    <w:rsid w:val="000A121B"/>
    <w:rsid w:val="00212F2F"/>
    <w:rsid w:val="00223989"/>
    <w:rsid w:val="0024693D"/>
    <w:rsid w:val="002635D2"/>
    <w:rsid w:val="0045508A"/>
    <w:rsid w:val="00483A0E"/>
    <w:rsid w:val="004A5773"/>
    <w:rsid w:val="004C22D5"/>
    <w:rsid w:val="005F3162"/>
    <w:rsid w:val="006D164A"/>
    <w:rsid w:val="00A71670"/>
    <w:rsid w:val="00A9070F"/>
    <w:rsid w:val="00B218DA"/>
    <w:rsid w:val="00B305FD"/>
    <w:rsid w:val="00B633B4"/>
    <w:rsid w:val="00C231CA"/>
    <w:rsid w:val="00CF6DAB"/>
    <w:rsid w:val="00E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91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Siers</dc:creator>
  <cp:keywords/>
  <dc:description/>
  <cp:lastModifiedBy>Carol Smith</cp:lastModifiedBy>
  <cp:revision>2</cp:revision>
  <dcterms:created xsi:type="dcterms:W3CDTF">2020-02-27T09:47:00Z</dcterms:created>
  <dcterms:modified xsi:type="dcterms:W3CDTF">2020-02-27T09:47:00Z</dcterms:modified>
</cp:coreProperties>
</file>